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C962C6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C962C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C962C6" w:rsidR="00C962C6">
        <w:rPr>
          <w:rFonts w:ascii="Times New Roman" w:eastAsia="Times New Roman" w:hAnsi="Times New Roman" w:cs="Times New Roman"/>
          <w:sz w:val="24"/>
          <w:szCs w:val="24"/>
        </w:rPr>
        <w:t>657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-210</w:t>
      </w:r>
      <w:r w:rsidRPr="00C962C6" w:rsidR="003833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C962C6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62C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962C6" w:rsidR="00C962C6">
        <w:rPr>
          <w:rFonts w:ascii="Times New Roman" w:hAnsi="Times New Roman" w:cs="Times New Roman"/>
          <w:bCs/>
          <w:sz w:val="24"/>
          <w:szCs w:val="24"/>
        </w:rPr>
        <w:t>86MS0049-01-2025-002748-33</w:t>
      </w:r>
    </w:p>
    <w:p w:rsidR="00C17211" w:rsidRPr="00C962C6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C962C6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C962C6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C962C6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962C6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C962C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27 мая 2025 года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962C6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962C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C962C6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C962C6" w:rsidR="0038339E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C962C6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C962C6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C962C6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C962C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C962C6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C962C6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председателя кооператива ГСК «Ламор» Зиминой Екатерины Юрьевны,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962C6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C962C6">
        <w:rPr>
          <w:rFonts w:ascii="Times New Roman" w:hAnsi="Times New Roman" w:cs="Times New Roman"/>
          <w:bCs/>
          <w:sz w:val="24"/>
          <w:szCs w:val="24"/>
        </w:rPr>
        <w:t xml:space="preserve">уроженки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C962C6">
        <w:rPr>
          <w:rFonts w:ascii="Times New Roman" w:hAnsi="Times New Roman" w:cs="Times New Roman"/>
          <w:bCs/>
          <w:sz w:val="24"/>
          <w:szCs w:val="24"/>
        </w:rPr>
        <w:t>, пр</w:t>
      </w:r>
      <w:r w:rsidRPr="00C962C6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962C6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962C6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C962C6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color w:val="FF0000"/>
          <w:sz w:val="24"/>
          <w:szCs w:val="24"/>
        </w:rPr>
        <w:t>Зимина Е.Ю</w:t>
      </w:r>
      <w:r w:rsidRPr="00C962C6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C962C6">
        <w:rPr>
          <w:rFonts w:ascii="Times New Roman" w:hAnsi="Times New Roman" w:cs="Times New Roman"/>
          <w:color w:val="FF0000"/>
          <w:sz w:val="24"/>
          <w:szCs w:val="24"/>
        </w:rPr>
        <w:t>председателем кооператива ГСК «Ламор»</w:t>
      </w:r>
      <w:r w:rsidRPr="00C962C6">
        <w:rPr>
          <w:rFonts w:ascii="Times New Roman" w:hAnsi="Times New Roman" w:cs="Times New Roman"/>
          <w:sz w:val="24"/>
          <w:szCs w:val="24"/>
        </w:rPr>
        <w:t xml:space="preserve">, </w:t>
      </w:r>
      <w:r w:rsidRPr="00C962C6"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 по адресу: ХМАО-Югра, г. Нижневартовск, </w:t>
      </w:r>
      <w:r w:rsidRPr="00C962C6">
        <w:rPr>
          <w:rFonts w:ascii="Times New Roman" w:hAnsi="Times New Roman" w:cs="Times New Roman"/>
          <w:color w:val="FF0000"/>
          <w:sz w:val="24"/>
          <w:szCs w:val="24"/>
        </w:rPr>
        <w:t>ул. Мира, 9П, панель 17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, ИНН/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КПП 8603104999/860301001</w:t>
      </w:r>
      <w:r w:rsidRPr="00C962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C962C6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C962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год, срок представления не позднее </w:t>
      </w:r>
      <w:r w:rsidRPr="00C962C6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962C6" w:rsidR="00C962C6">
        <w:rPr>
          <w:rFonts w:ascii="Times New Roman" w:hAnsi="Times New Roman" w:cs="Times New Roman"/>
          <w:color w:val="FF0000"/>
          <w:sz w:val="24"/>
          <w:szCs w:val="24"/>
        </w:rPr>
        <w:t>Зимина Е.Ю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.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а либо такое ходатайство оставлено без удовлетворения.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C962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C962C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без участия </w:t>
      </w:r>
      <w:r w:rsidRPr="00C962C6" w:rsidR="00C962C6">
        <w:rPr>
          <w:rFonts w:ascii="Times New Roman" w:hAnsi="Times New Roman" w:cs="Times New Roman"/>
          <w:color w:val="FF0000"/>
          <w:sz w:val="24"/>
          <w:szCs w:val="24"/>
        </w:rPr>
        <w:t>Зиминой Е.Ю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C962C6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C962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62C6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86032512500069700001 от 05.05</w:t>
      </w:r>
      <w:r w:rsidRPr="00C962C6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C962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C962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C962C6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05.05.2025</w:t>
      </w:r>
      <w:r w:rsidRPr="00C962C6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C962C6" w:rsidR="00C962C6">
        <w:rPr>
          <w:rFonts w:ascii="Times New Roman" w:hAnsi="Times New Roman" w:cs="Times New Roman"/>
          <w:color w:val="FF0000"/>
          <w:sz w:val="24"/>
          <w:szCs w:val="24"/>
        </w:rPr>
        <w:t>Зимина Е.Ю</w:t>
      </w:r>
      <w:r w:rsidRPr="00C962C6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962C6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62C6" w:rsidR="00C962C6">
        <w:rPr>
          <w:rFonts w:ascii="Times New Roman" w:hAnsi="Times New Roman" w:cs="Times New Roman"/>
          <w:color w:val="FF0000"/>
          <w:sz w:val="24"/>
          <w:szCs w:val="24"/>
        </w:rPr>
        <w:t>председателем кооператива ГСК «Ламор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962C6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C962C6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C962C6" w:rsidR="003A3761">
        <w:rPr>
          <w:rFonts w:ascii="Times New Roman" w:hAnsi="Times New Roman" w:cs="Times New Roman"/>
          <w:sz w:val="24"/>
          <w:szCs w:val="24"/>
        </w:rPr>
        <w:t>;</w:t>
      </w:r>
      <w:r w:rsidRPr="00C962C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C962C6">
        <w:rPr>
          <w:rFonts w:ascii="Times New Roman" w:hAnsi="Times New Roman" w:cs="Times New Roman"/>
          <w:sz w:val="24"/>
          <w:szCs w:val="24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C962C6">
        <w:rPr>
          <w:rFonts w:ascii="Times New Roman" w:hAnsi="Times New Roman" w:cs="Times New Roman"/>
          <w:sz w:val="24"/>
          <w:szCs w:val="24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</w:t>
      </w:r>
      <w:r w:rsidRPr="00C962C6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</w:t>
      </w:r>
      <w:r w:rsidRPr="00C962C6">
        <w:rPr>
          <w:rFonts w:ascii="Times New Roman" w:hAnsi="Times New Roman" w:cs="Times New Roman"/>
          <w:sz w:val="24"/>
          <w:szCs w:val="24"/>
        </w:rPr>
        <w:t>носам - не позднее 25-го числа месяца, следующего за расчетным (отчетным) периодом.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962C6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C962C6">
        <w:rPr>
          <w:rFonts w:ascii="Times New Roman" w:hAnsi="Times New Roman" w:cs="Times New Roman"/>
          <w:sz w:val="24"/>
          <w:szCs w:val="24"/>
        </w:rPr>
        <w:t xml:space="preserve">год необходимо представить в срок не позднее </w:t>
      </w:r>
      <w:r w:rsidRPr="00C962C6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C962C6">
        <w:rPr>
          <w:rFonts w:ascii="Times New Roman" w:hAnsi="Times New Roman" w:cs="Times New Roman"/>
          <w:sz w:val="24"/>
          <w:szCs w:val="24"/>
        </w:rPr>
        <w:t xml:space="preserve">, 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C962C6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62C6">
        <w:rPr>
          <w:rFonts w:ascii="Times New Roman" w:eastAsia="MS Mincho" w:hAnsi="Times New Roman" w:cs="Times New Roman"/>
          <w:sz w:val="24"/>
          <w:szCs w:val="24"/>
        </w:rPr>
        <w:t>Оценив исследованные</w:t>
      </w:r>
      <w:r w:rsidRPr="00C962C6">
        <w:rPr>
          <w:rFonts w:ascii="Times New Roman" w:eastAsia="MS Mincho" w:hAnsi="Times New Roman" w:cs="Times New Roman"/>
          <w:sz w:val="24"/>
          <w:szCs w:val="24"/>
        </w:rPr>
        <w:t xml:space="preserve"> доказательства в их совокупности, мировой судья приходит к выводу, что </w:t>
      </w:r>
      <w:r w:rsidRPr="00C962C6" w:rsidR="00C962C6">
        <w:rPr>
          <w:rFonts w:ascii="Times New Roman" w:hAnsi="Times New Roman" w:cs="Times New Roman"/>
          <w:color w:val="FF0000"/>
          <w:sz w:val="24"/>
          <w:szCs w:val="24"/>
        </w:rPr>
        <w:t>Зимина Е.Ю</w:t>
      </w:r>
      <w:r w:rsidRPr="00C962C6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</w:t>
      </w:r>
      <w:r w:rsidRPr="00C962C6">
        <w:rPr>
          <w:rFonts w:ascii="Times New Roman" w:eastAsia="MS Mincho" w:hAnsi="Times New Roman" w:cs="Times New Roman"/>
          <w:sz w:val="24"/>
          <w:szCs w:val="24"/>
        </w:rPr>
        <w:t xml:space="preserve">ета по страховым взносам) в налоговый орган по месту учета. </w:t>
      </w:r>
    </w:p>
    <w:p w:rsidR="00C17211" w:rsidRPr="00C962C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</w:t>
      </w:r>
      <w:r w:rsidRPr="00C962C6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C962C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C962C6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C962C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962C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color w:val="FF0000"/>
          <w:sz w:val="24"/>
          <w:szCs w:val="24"/>
        </w:rPr>
        <w:t>председателя кооператива ГСК «Ламор</w:t>
      </w:r>
      <w:r w:rsidRPr="00C962C6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2C6">
        <w:rPr>
          <w:rFonts w:ascii="Times New Roman" w:hAnsi="Times New Roman" w:cs="Times New Roman"/>
          <w:color w:val="FF0000"/>
          <w:sz w:val="24"/>
          <w:szCs w:val="24"/>
        </w:rPr>
        <w:t>Зимину Екатерину Юрьевну</w:t>
      </w:r>
      <w:r w:rsidRPr="00C962C6">
        <w:rPr>
          <w:rFonts w:ascii="Times New Roman" w:hAnsi="Times New Roman" w:cs="Times New Roman"/>
          <w:sz w:val="24"/>
          <w:szCs w:val="24"/>
        </w:rPr>
        <w:t xml:space="preserve"> признать вин</w:t>
      </w:r>
      <w:r w:rsidRPr="00C962C6">
        <w:rPr>
          <w:rFonts w:ascii="Times New Roman" w:hAnsi="Times New Roman" w:cs="Times New Roman"/>
          <w:sz w:val="24"/>
          <w:szCs w:val="24"/>
        </w:rPr>
        <w:t>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C962C6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</w:t>
      </w:r>
      <w:r w:rsidRPr="00C962C6">
        <w:rPr>
          <w:rFonts w:ascii="Times New Roman" w:hAnsi="Times New Roman" w:cs="Times New Roman"/>
          <w:sz w:val="24"/>
          <w:szCs w:val="24"/>
        </w:rPr>
        <w:t xml:space="preserve">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 w:rsidRPr="00C962C6">
        <w:rPr>
          <w:rFonts w:ascii="Times New Roman" w:hAnsi="Times New Roman" w:cs="Times New Roman"/>
          <w:sz w:val="24"/>
          <w:szCs w:val="24"/>
        </w:rPr>
        <w:t xml:space="preserve">втономному округу-Югре г. Ханты-Мансийск, номер казначейского счета 03100643000000018700, КБК 72011601153010005140, УИН </w:t>
      </w:r>
      <w:r w:rsidRPr="00C962C6" w:rsidR="00C962C6">
        <w:rPr>
          <w:rFonts w:ascii="Times New Roman" w:hAnsi="Times New Roman" w:cs="Times New Roman"/>
          <w:color w:val="FF0000"/>
          <w:sz w:val="24"/>
          <w:szCs w:val="24"/>
        </w:rPr>
        <w:t>0412365400495006572515174</w:t>
      </w:r>
      <w:r w:rsidRPr="00C962C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C962C6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C962C6">
        <w:rPr>
          <w:rFonts w:ascii="Times New Roman" w:hAnsi="Times New Roman" w:cs="Times New Roman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962C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C962C6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962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C962C6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962C6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62C6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</w:r>
      <w:r w:rsidRPr="00C962C6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C962C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38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38339E"/>
    <w:rsid w:val="003A3761"/>
    <w:rsid w:val="0040581B"/>
    <w:rsid w:val="004B0D9D"/>
    <w:rsid w:val="009F2F62"/>
    <w:rsid w:val="00C17211"/>
    <w:rsid w:val="00C962C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